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3C94" w14:textId="77777777" w:rsidR="00053B11" w:rsidRDefault="00053B11" w:rsidP="00A15A08">
      <w:pPr>
        <w:jc w:val="center"/>
        <w:rPr>
          <w:rFonts w:eastAsia="Times New Roman" w:cs="Times New Roman"/>
          <w:b/>
        </w:rPr>
      </w:pPr>
      <w:bookmarkStart w:id="0" w:name="_GoBack"/>
      <w:bookmarkEnd w:id="0"/>
      <w:r>
        <w:rPr>
          <w:rFonts w:eastAsia="Times New Roman" w:cs="Times New Roman"/>
          <w:b/>
        </w:rPr>
        <w:t>Helpful Early Child Development Vocabulary</w:t>
      </w:r>
    </w:p>
    <w:p w14:paraId="545DE91C" w14:textId="77777777" w:rsidR="00053B11" w:rsidRDefault="00053B11" w:rsidP="007942BF">
      <w:pPr>
        <w:rPr>
          <w:rFonts w:eastAsia="Times New Roman" w:cs="Times New Roman"/>
          <w:b/>
        </w:rPr>
      </w:pPr>
    </w:p>
    <w:p w14:paraId="31C4ADDD" w14:textId="77777777" w:rsidR="007942BF" w:rsidRPr="00257FD0" w:rsidRDefault="007942BF" w:rsidP="007942BF">
      <w:pPr>
        <w:rPr>
          <w:rFonts w:eastAsia="Times New Roman" w:cs="Times New Roman"/>
        </w:rPr>
      </w:pPr>
      <w:r w:rsidRPr="00257FD0">
        <w:rPr>
          <w:rFonts w:eastAsia="Times New Roman" w:cs="Times New Roman"/>
          <w:b/>
        </w:rPr>
        <w:t>Active learning</w:t>
      </w:r>
      <w:r w:rsidRPr="00257FD0">
        <w:rPr>
          <w:rFonts w:eastAsia="Times New Roman" w:cs="Times New Roman"/>
        </w:rPr>
        <w:t xml:space="preserve"> involves children learning by doing, using their senses to explore and work with the objects and materials around them. Through these experiences, children develop the dispositions, attitudes and values, skills, knowledge, and understanding that will help them to grow as confident and competent learners.</w:t>
      </w:r>
    </w:p>
    <w:p w14:paraId="614ED731" w14:textId="77777777" w:rsidR="007942BF" w:rsidRPr="00257FD0" w:rsidRDefault="007942BF" w:rsidP="007942BF">
      <w:pPr>
        <w:rPr>
          <w:rFonts w:eastAsia="Times New Roman" w:cs="Times New Roman"/>
        </w:rPr>
      </w:pPr>
    </w:p>
    <w:p w14:paraId="28A25FD3" w14:textId="77777777" w:rsidR="007942BF" w:rsidRPr="00257FD0" w:rsidRDefault="007942BF" w:rsidP="007942BF">
      <w:pPr>
        <w:rPr>
          <w:rFonts w:eastAsia="Times New Roman" w:cs="Times New Roman"/>
        </w:rPr>
      </w:pPr>
      <w:r w:rsidRPr="00257FD0">
        <w:rPr>
          <w:rFonts w:eastAsia="Times New Roman" w:cs="Times New Roman"/>
          <w:b/>
        </w:rPr>
        <w:t>Assessment</w:t>
      </w:r>
      <w:r w:rsidRPr="00257FD0">
        <w:rPr>
          <w:rFonts w:eastAsia="Times New Roman" w:cs="Times New Roman"/>
        </w:rPr>
        <w:t xml:space="preserve"> is the ongoing process of collecting, documenting, reflecting on, and using information to develop rich pictures of children as learners in order to support and enhance their future learning.</w:t>
      </w:r>
    </w:p>
    <w:p w14:paraId="7842E024" w14:textId="77777777" w:rsidR="007942BF" w:rsidRPr="00257FD0" w:rsidRDefault="007942BF" w:rsidP="007942BF">
      <w:pPr>
        <w:rPr>
          <w:rFonts w:eastAsia="Times New Roman" w:cs="Times New Roman"/>
        </w:rPr>
      </w:pPr>
    </w:p>
    <w:p w14:paraId="389DB1A6" w14:textId="77777777" w:rsidR="007942BF" w:rsidRPr="00257FD0" w:rsidRDefault="007942BF" w:rsidP="007942BF">
      <w:pPr>
        <w:rPr>
          <w:rFonts w:eastAsia="Times New Roman" w:cs="Times New Roman"/>
        </w:rPr>
      </w:pPr>
    </w:p>
    <w:p w14:paraId="14B50ECA" w14:textId="77777777" w:rsidR="007942BF" w:rsidRPr="00257FD0" w:rsidRDefault="007942BF" w:rsidP="007942BF">
      <w:r w:rsidRPr="00257FD0">
        <w:rPr>
          <w:b/>
        </w:rPr>
        <w:t>Attention Deficit Hyperactive disorder (ADH</w:t>
      </w:r>
      <w:r w:rsidRPr="00257FD0">
        <w:t xml:space="preserve">D) is a developmental disorder </w:t>
      </w:r>
      <w:r w:rsidR="00053B11" w:rsidRPr="00257FD0">
        <w:t>characterized</w:t>
      </w:r>
      <w:r w:rsidRPr="00257FD0">
        <w:t xml:space="preserve"> by distractibility, impulsive </w:t>
      </w:r>
      <w:r w:rsidR="00053B11" w:rsidRPr="00257FD0">
        <w:t>behaviors</w:t>
      </w:r>
      <w:r w:rsidRPr="00257FD0">
        <w:t xml:space="preserve"> and the inability to stay focused on tasks or activities.</w:t>
      </w:r>
    </w:p>
    <w:p w14:paraId="01051AED" w14:textId="77777777" w:rsidR="007942BF" w:rsidRPr="00257FD0" w:rsidRDefault="007942BF" w:rsidP="007942BF"/>
    <w:p w14:paraId="3BE6AAC6" w14:textId="77777777" w:rsidR="00C4508C" w:rsidRPr="00257FD0" w:rsidRDefault="007942BF" w:rsidP="007942BF">
      <w:r w:rsidRPr="00257FD0">
        <w:rPr>
          <w:b/>
        </w:rPr>
        <w:t>Autistic spectrum disorder</w:t>
      </w:r>
      <w:r w:rsidRPr="00257FD0">
        <w:t xml:space="preserve"> is a developmental disorder </w:t>
      </w:r>
      <w:r w:rsidR="00053B11" w:rsidRPr="00257FD0">
        <w:t>characterized</w:t>
      </w:r>
      <w:r w:rsidRPr="00257FD0">
        <w:t xml:space="preserve"> by difficulties with social </w:t>
      </w:r>
      <w:r w:rsidR="00053B11" w:rsidRPr="00257FD0">
        <w:t>interaction, verbal</w:t>
      </w:r>
      <w:r w:rsidRPr="00257FD0">
        <w:t xml:space="preserve"> and non-verbal communication, and unusual, repetitive </w:t>
      </w:r>
      <w:r w:rsidR="00053B11" w:rsidRPr="00257FD0">
        <w:t>behaviors</w:t>
      </w:r>
      <w:r w:rsidRPr="00257FD0">
        <w:t xml:space="preserve">, or severely limited interests and activities. These </w:t>
      </w:r>
      <w:r w:rsidR="00053B11" w:rsidRPr="00257FD0">
        <w:t>behaviors</w:t>
      </w:r>
      <w:r w:rsidRPr="00257FD0">
        <w:t xml:space="preserve"> can range in impact from mild to disabling.</w:t>
      </w:r>
    </w:p>
    <w:p w14:paraId="1B323C02" w14:textId="77777777" w:rsidR="007942BF" w:rsidRPr="00257FD0" w:rsidRDefault="007942BF" w:rsidP="007942BF"/>
    <w:p w14:paraId="7134E201" w14:textId="77777777" w:rsidR="007942BF" w:rsidRPr="00257FD0" w:rsidRDefault="007942BF" w:rsidP="007942BF">
      <w:pPr>
        <w:rPr>
          <w:rFonts w:eastAsia="Times New Roman" w:cs="Times New Roman"/>
        </w:rPr>
      </w:pPr>
      <w:r w:rsidRPr="00257FD0">
        <w:rPr>
          <w:rFonts w:eastAsia="Times New Roman" w:cs="Times New Roman"/>
          <w:b/>
        </w:rPr>
        <w:t>Child-initiated activities</w:t>
      </w:r>
      <w:r w:rsidRPr="00257FD0">
        <w:rPr>
          <w:rFonts w:eastAsia="Times New Roman" w:cs="Times New Roman"/>
        </w:rPr>
        <w:t xml:space="preserve"> involve children having the opportunity to follow a particular interest or to be involved in deciding to do a particular activity.</w:t>
      </w:r>
    </w:p>
    <w:p w14:paraId="14CF32EE" w14:textId="77777777" w:rsidR="007942BF" w:rsidRPr="00257FD0" w:rsidRDefault="007942BF" w:rsidP="007942BF">
      <w:pPr>
        <w:rPr>
          <w:rFonts w:eastAsia="Times New Roman" w:cs="Times New Roman"/>
        </w:rPr>
      </w:pPr>
    </w:p>
    <w:p w14:paraId="6BE1A3F5" w14:textId="77777777" w:rsidR="007942BF" w:rsidRPr="00257FD0" w:rsidRDefault="007942BF" w:rsidP="007942BF">
      <w:pPr>
        <w:rPr>
          <w:rFonts w:eastAsia="Times New Roman" w:cs="Times New Roman"/>
        </w:rPr>
      </w:pPr>
      <w:r w:rsidRPr="00257FD0">
        <w:rPr>
          <w:rFonts w:eastAsia="Times New Roman" w:cs="Arial"/>
          <w:b/>
          <w:color w:val="222222"/>
          <w:shd w:val="clear" w:color="auto" w:fill="FFFFFF"/>
        </w:rPr>
        <w:t>Cognition</w:t>
      </w:r>
      <w:r w:rsidRPr="00257FD0">
        <w:rPr>
          <w:rFonts w:eastAsia="Times New Roman" w:cs="Arial"/>
          <w:color w:val="222222"/>
          <w:shd w:val="clear" w:color="auto" w:fill="FFFFFF"/>
        </w:rPr>
        <w:t xml:space="preserve"> is the mental action or process of acquiring knowledge and understanding through thought, experience, and the senses.</w:t>
      </w:r>
    </w:p>
    <w:p w14:paraId="4A5BE37E" w14:textId="77777777" w:rsidR="007942BF" w:rsidRPr="00257FD0" w:rsidRDefault="007942BF" w:rsidP="007942BF">
      <w:pPr>
        <w:rPr>
          <w:rFonts w:eastAsia="Times New Roman" w:cs="Times New Roman"/>
        </w:rPr>
      </w:pPr>
    </w:p>
    <w:p w14:paraId="42332B6B" w14:textId="77777777" w:rsidR="007942BF" w:rsidRPr="00257FD0" w:rsidRDefault="007942BF" w:rsidP="007942BF">
      <w:pPr>
        <w:rPr>
          <w:rFonts w:eastAsia="Times New Roman" w:cs="Times New Roman"/>
        </w:rPr>
      </w:pPr>
      <w:r w:rsidRPr="00257FD0">
        <w:rPr>
          <w:rFonts w:eastAsia="Times New Roman" w:cs="Times New Roman"/>
          <w:b/>
        </w:rPr>
        <w:t>Curriculum</w:t>
      </w:r>
      <w:r w:rsidRPr="00257FD0">
        <w:rPr>
          <w:rFonts w:eastAsia="Times New Roman" w:cs="Times New Roman"/>
        </w:rPr>
        <w:t xml:space="preserve"> refers to all the experiences, formal and informal, planned and unplanned in the indoor and outdoor environment, which contribute to children’s learning and development.</w:t>
      </w:r>
    </w:p>
    <w:p w14:paraId="40158F1F" w14:textId="77777777" w:rsidR="007942BF" w:rsidRPr="00257FD0" w:rsidRDefault="007942BF" w:rsidP="007942BF">
      <w:pPr>
        <w:rPr>
          <w:rFonts w:eastAsia="Times New Roman" w:cs="Times New Roman"/>
        </w:rPr>
      </w:pPr>
    </w:p>
    <w:p w14:paraId="16207DA4" w14:textId="77777777" w:rsidR="007942BF" w:rsidRDefault="007942BF" w:rsidP="007942BF">
      <w:pPr>
        <w:rPr>
          <w:rFonts w:eastAsia="Times New Roman" w:cs="Times New Roman"/>
        </w:rPr>
      </w:pPr>
      <w:r w:rsidRPr="007F6C54">
        <w:rPr>
          <w:rFonts w:eastAsia="Times New Roman" w:cs="Times New Roman"/>
          <w:b/>
        </w:rPr>
        <w:t>Development</w:t>
      </w:r>
      <w:r w:rsidRPr="00257FD0">
        <w:rPr>
          <w:rFonts w:eastAsia="Times New Roman" w:cs="Times New Roman"/>
        </w:rPr>
        <w:t xml:space="preserve"> is the process by which a person changes and grows over time,</w:t>
      </w:r>
      <w:r w:rsidR="007F6C54">
        <w:rPr>
          <w:rFonts w:eastAsia="Times New Roman" w:cs="Times New Roman"/>
        </w:rPr>
        <w:t xml:space="preserve"> influenced by both experiences </w:t>
      </w:r>
      <w:r w:rsidRPr="00257FD0">
        <w:rPr>
          <w:rFonts w:eastAsia="Times New Roman" w:cs="Times New Roman"/>
        </w:rPr>
        <w:t>and physiological changes. It has two dimensions: normative which follows a prescribed pattern and dynamic</w:t>
      </w:r>
      <w:r w:rsidR="007F6C54">
        <w:rPr>
          <w:rFonts w:eastAsia="Times New Roman" w:cs="Times New Roman"/>
        </w:rPr>
        <w:t xml:space="preserve"> </w:t>
      </w:r>
      <w:r w:rsidRPr="00257FD0">
        <w:rPr>
          <w:rFonts w:eastAsia="Times New Roman" w:cs="Times New Roman"/>
        </w:rPr>
        <w:t>which depends on time and experience.</w:t>
      </w:r>
    </w:p>
    <w:p w14:paraId="7780CD33" w14:textId="77777777" w:rsidR="007F6C54" w:rsidRPr="00257FD0" w:rsidRDefault="007F6C54" w:rsidP="007942BF">
      <w:pPr>
        <w:rPr>
          <w:rFonts w:eastAsia="Times New Roman" w:cs="Times New Roman"/>
        </w:rPr>
      </w:pPr>
    </w:p>
    <w:p w14:paraId="234D0874" w14:textId="77777777" w:rsidR="007942BF" w:rsidRPr="00257FD0" w:rsidRDefault="007942BF" w:rsidP="007942BF">
      <w:pPr>
        <w:rPr>
          <w:rFonts w:eastAsia="Times New Roman" w:cs="Times New Roman"/>
        </w:rPr>
      </w:pPr>
      <w:r w:rsidRPr="007F6C54">
        <w:rPr>
          <w:rFonts w:eastAsia="Times New Roman" w:cs="Times New Roman"/>
          <w:b/>
        </w:rPr>
        <w:t>Disability</w:t>
      </w:r>
      <w:r w:rsidRPr="00257FD0">
        <w:rPr>
          <w:rFonts w:eastAsia="Times New Roman" w:cs="Times New Roman"/>
        </w:rPr>
        <w:t xml:space="preserve"> refers to a physical, sensory or psychological impairment that can</w:t>
      </w:r>
      <w:r w:rsidR="007F6C54">
        <w:rPr>
          <w:rFonts w:eastAsia="Times New Roman" w:cs="Times New Roman"/>
        </w:rPr>
        <w:t xml:space="preserve"> create challenges for children </w:t>
      </w:r>
      <w:r w:rsidRPr="00257FD0">
        <w:rPr>
          <w:rFonts w:eastAsia="Times New Roman" w:cs="Times New Roman"/>
        </w:rPr>
        <w:t>in taking part in everyday activities. Specific levels of learning disability have been classified (mild general</w:t>
      </w:r>
      <w:r w:rsidR="007F6C54">
        <w:rPr>
          <w:rFonts w:eastAsia="Times New Roman" w:cs="Times New Roman"/>
        </w:rPr>
        <w:t xml:space="preserve"> </w:t>
      </w:r>
      <w:r w:rsidRPr="00257FD0">
        <w:rPr>
          <w:rFonts w:eastAsia="Times New Roman" w:cs="Times New Roman"/>
        </w:rPr>
        <w:t>learning disability, moderate general learning disability, severe/profound general learning disability).</w:t>
      </w:r>
    </w:p>
    <w:p w14:paraId="5D4A0568" w14:textId="77777777" w:rsidR="007942BF" w:rsidRPr="00257FD0" w:rsidRDefault="007942BF" w:rsidP="007942BF">
      <w:pPr>
        <w:rPr>
          <w:rFonts w:eastAsia="Times New Roman" w:cs="Times New Roman"/>
        </w:rPr>
      </w:pPr>
    </w:p>
    <w:p w14:paraId="7BBE5A9E" w14:textId="77777777" w:rsidR="007942BF" w:rsidRPr="00257FD0" w:rsidRDefault="007942BF" w:rsidP="007942BF">
      <w:pPr>
        <w:rPr>
          <w:rFonts w:eastAsia="Times New Roman" w:cs="Times New Roman"/>
        </w:rPr>
      </w:pPr>
      <w:r w:rsidRPr="007F6C54">
        <w:rPr>
          <w:rFonts w:eastAsia="Times New Roman" w:cs="Times New Roman"/>
          <w:b/>
        </w:rPr>
        <w:t>Early childhood</w:t>
      </w:r>
      <w:r w:rsidRPr="00257FD0">
        <w:rPr>
          <w:rFonts w:eastAsia="Times New Roman" w:cs="Times New Roman"/>
        </w:rPr>
        <w:t xml:space="preserve"> is the period that extends from birth to six years</w:t>
      </w:r>
    </w:p>
    <w:p w14:paraId="50A7588F" w14:textId="77777777" w:rsidR="007942BF" w:rsidRPr="00257FD0" w:rsidRDefault="007942BF" w:rsidP="007942BF">
      <w:pPr>
        <w:rPr>
          <w:rFonts w:eastAsia="Times New Roman" w:cs="Times New Roman"/>
        </w:rPr>
      </w:pPr>
    </w:p>
    <w:p w14:paraId="3EFD34D9" w14:textId="77777777" w:rsidR="007F6C54" w:rsidRDefault="007942BF" w:rsidP="007942BF">
      <w:pPr>
        <w:rPr>
          <w:rFonts w:eastAsia="Times New Roman" w:cs="Times New Roman"/>
        </w:rPr>
      </w:pPr>
      <w:r w:rsidRPr="007F6C54">
        <w:rPr>
          <w:rFonts w:eastAsia="Times New Roman" w:cs="Times New Roman"/>
          <w:b/>
        </w:rPr>
        <w:t>Emergent literacy</w:t>
      </w:r>
      <w:r w:rsidRPr="00257FD0">
        <w:rPr>
          <w:rFonts w:eastAsia="Times New Roman" w:cs="Times New Roman"/>
        </w:rPr>
        <w:t xml:space="preserve"> is concerned with children developing a growing underst</w:t>
      </w:r>
      <w:r w:rsidR="007F6C54">
        <w:rPr>
          <w:rFonts w:eastAsia="Times New Roman" w:cs="Times New Roman"/>
        </w:rPr>
        <w:t>anding of print and language as</w:t>
      </w:r>
      <w:r w:rsidRPr="00257FD0">
        <w:rPr>
          <w:rFonts w:eastAsia="Times New Roman" w:cs="Times New Roman"/>
        </w:rPr>
        <w:t xml:space="preserve">a foundation for reading and writing. Through play and </w:t>
      </w:r>
    </w:p>
    <w:p w14:paraId="12E14CF0" w14:textId="77777777" w:rsidR="007942BF" w:rsidRPr="00257FD0" w:rsidRDefault="007942BF" w:rsidP="007942BF">
      <w:pPr>
        <w:rPr>
          <w:rFonts w:eastAsia="Times New Roman" w:cs="Times New Roman"/>
        </w:rPr>
      </w:pPr>
      <w:r w:rsidRPr="00257FD0">
        <w:rPr>
          <w:rFonts w:eastAsia="Times New Roman" w:cs="Times New Roman"/>
        </w:rPr>
        <w:lastRenderedPageBreak/>
        <w:t>hands-on experiences children see and interact with</w:t>
      </w:r>
      <w:r w:rsidR="007F6C54">
        <w:rPr>
          <w:rFonts w:eastAsia="Times New Roman" w:cs="Times New Roman"/>
        </w:rPr>
        <w:t xml:space="preserve"> </w:t>
      </w:r>
      <w:r w:rsidRPr="00257FD0">
        <w:rPr>
          <w:rFonts w:eastAsia="Times New Roman" w:cs="Times New Roman"/>
        </w:rPr>
        <w:t>print as they build an awareness of its functions and conventions.</w:t>
      </w:r>
    </w:p>
    <w:p w14:paraId="68516070" w14:textId="77777777" w:rsidR="007942BF" w:rsidRPr="00257FD0" w:rsidRDefault="007942BF" w:rsidP="007942BF">
      <w:pPr>
        <w:rPr>
          <w:rFonts w:eastAsia="Times New Roman" w:cs="Times New Roman"/>
        </w:rPr>
      </w:pPr>
      <w:r w:rsidRPr="007F6C54">
        <w:rPr>
          <w:rFonts w:eastAsia="Times New Roman" w:cs="Times New Roman"/>
          <w:b/>
        </w:rPr>
        <w:t>Emergent speech</w:t>
      </w:r>
      <w:r w:rsidRPr="00257FD0">
        <w:rPr>
          <w:rFonts w:eastAsia="Times New Roman" w:cs="Times New Roman"/>
        </w:rPr>
        <w:t xml:space="preserve"> refers to all the sounds that children make to communicate from birth, including babbling,</w:t>
      </w:r>
    </w:p>
    <w:p w14:paraId="14ED8CF2" w14:textId="77777777" w:rsidR="007942BF" w:rsidRPr="00257FD0" w:rsidRDefault="007942BF" w:rsidP="007942BF">
      <w:pPr>
        <w:rPr>
          <w:rFonts w:eastAsia="Times New Roman" w:cs="Times New Roman"/>
        </w:rPr>
      </w:pPr>
      <w:r w:rsidRPr="00257FD0">
        <w:rPr>
          <w:rFonts w:eastAsia="Times New Roman" w:cs="Times New Roman"/>
        </w:rPr>
        <w:t>gurgling and words.</w:t>
      </w:r>
    </w:p>
    <w:p w14:paraId="7844D4BC" w14:textId="77777777" w:rsidR="007942BF" w:rsidRPr="00257FD0" w:rsidRDefault="007942BF" w:rsidP="007942BF">
      <w:pPr>
        <w:rPr>
          <w:rFonts w:eastAsia="Times New Roman" w:cs="Times New Roman"/>
        </w:rPr>
      </w:pPr>
    </w:p>
    <w:p w14:paraId="03A232AD" w14:textId="77777777" w:rsidR="007942BF" w:rsidRPr="00257FD0" w:rsidRDefault="007942BF" w:rsidP="007942BF">
      <w:pPr>
        <w:rPr>
          <w:rFonts w:eastAsia="Times New Roman" w:cs="Times New Roman"/>
        </w:rPr>
      </w:pPr>
      <w:r w:rsidRPr="007F6C54">
        <w:rPr>
          <w:rFonts w:eastAsia="Times New Roman" w:cs="Times New Roman"/>
          <w:b/>
        </w:rPr>
        <w:t>Hands-on experiences</w:t>
      </w:r>
      <w:r w:rsidRPr="00257FD0">
        <w:rPr>
          <w:rFonts w:eastAsia="Times New Roman" w:cs="Times New Roman"/>
        </w:rPr>
        <w:t xml:space="preserve"> provide opportunities for children to touch, taste, smell, hear, see and do as they</w:t>
      </w:r>
      <w:r w:rsidR="007F6C54">
        <w:rPr>
          <w:rFonts w:eastAsia="Times New Roman" w:cs="Times New Roman"/>
        </w:rPr>
        <w:t xml:space="preserve"> </w:t>
      </w:r>
      <w:r w:rsidRPr="00257FD0">
        <w:rPr>
          <w:rFonts w:eastAsia="Times New Roman" w:cs="Times New Roman"/>
        </w:rPr>
        <w:t>explore social, physical and imaginary worlds.</w:t>
      </w:r>
    </w:p>
    <w:p w14:paraId="007ECC6D" w14:textId="77777777" w:rsidR="007942BF" w:rsidRPr="00257FD0" w:rsidRDefault="007942BF" w:rsidP="007942BF">
      <w:pPr>
        <w:rPr>
          <w:rFonts w:eastAsia="Times New Roman" w:cs="Times New Roman"/>
        </w:rPr>
      </w:pPr>
    </w:p>
    <w:p w14:paraId="1B752035" w14:textId="77777777" w:rsidR="007942BF" w:rsidRPr="00257FD0" w:rsidRDefault="007942BF" w:rsidP="007942BF">
      <w:pPr>
        <w:rPr>
          <w:rFonts w:eastAsia="Times New Roman" w:cs="Times New Roman"/>
        </w:rPr>
      </w:pPr>
      <w:r w:rsidRPr="007F6C54">
        <w:rPr>
          <w:rFonts w:eastAsia="Times New Roman" w:cs="Times New Roman"/>
          <w:b/>
        </w:rPr>
        <w:t>Higher-order thinking skills</w:t>
      </w:r>
      <w:r w:rsidRPr="00257FD0">
        <w:rPr>
          <w:rFonts w:eastAsia="Times New Roman" w:cs="Times New Roman"/>
        </w:rPr>
        <w:t xml:space="preserve"> involve manipulating ideas and information. These</w:t>
      </w:r>
      <w:r w:rsidR="007F6C54">
        <w:rPr>
          <w:rFonts w:eastAsia="Times New Roman" w:cs="Times New Roman"/>
        </w:rPr>
        <w:t xml:space="preserve"> skills include problem solving, </w:t>
      </w:r>
      <w:r w:rsidRPr="00257FD0">
        <w:rPr>
          <w:rFonts w:eastAsia="Times New Roman" w:cs="Times New Roman"/>
        </w:rPr>
        <w:t xml:space="preserve">predicting, critiquing, </w:t>
      </w:r>
      <w:r w:rsidR="007F6C54">
        <w:rPr>
          <w:rFonts w:eastAsia="Times New Roman" w:cs="Times New Roman"/>
        </w:rPr>
        <w:t>analyz</w:t>
      </w:r>
      <w:r w:rsidRPr="00257FD0">
        <w:rPr>
          <w:rFonts w:eastAsia="Times New Roman" w:cs="Times New Roman"/>
        </w:rPr>
        <w:t>ing, questioning, and justifying. Lower order thinking skills include</w:t>
      </w:r>
      <w:r w:rsidR="007F6C54">
        <w:rPr>
          <w:rFonts w:eastAsia="Times New Roman" w:cs="Times New Roman"/>
        </w:rPr>
        <w:t xml:space="preserve"> </w:t>
      </w:r>
      <w:r w:rsidRPr="00257FD0">
        <w:rPr>
          <w:rFonts w:eastAsia="Times New Roman" w:cs="Times New Roman"/>
        </w:rPr>
        <w:t xml:space="preserve">remembering and learning facts. </w:t>
      </w:r>
    </w:p>
    <w:p w14:paraId="776143FA" w14:textId="77777777" w:rsidR="00257FD0" w:rsidRPr="00257FD0" w:rsidRDefault="00257FD0" w:rsidP="007942BF">
      <w:pPr>
        <w:rPr>
          <w:rFonts w:eastAsia="Times New Roman" w:cs="Times New Roman"/>
        </w:rPr>
      </w:pPr>
    </w:p>
    <w:p w14:paraId="6979D866" w14:textId="77777777" w:rsidR="00257FD0" w:rsidRPr="00257FD0" w:rsidRDefault="00053B11" w:rsidP="00257FD0">
      <w:pPr>
        <w:rPr>
          <w:rFonts w:eastAsia="Times New Roman" w:cs="Times New Roman"/>
        </w:rPr>
      </w:pPr>
      <w:r w:rsidRPr="007F6C54">
        <w:rPr>
          <w:rFonts w:eastAsia="Times New Roman" w:cs="Arial"/>
          <w:b/>
          <w:color w:val="222222"/>
          <w:shd w:val="clear" w:color="auto" w:fill="FFFFFF"/>
        </w:rPr>
        <w:t>Intrinsic</w:t>
      </w:r>
      <w:r>
        <w:rPr>
          <w:rFonts w:eastAsia="Times New Roman" w:cs="Arial"/>
          <w:color w:val="222222"/>
          <w:shd w:val="clear" w:color="auto" w:fill="FFFFFF"/>
        </w:rPr>
        <w:t xml:space="preserve"> is belonging naturally or</w:t>
      </w:r>
      <w:r w:rsidRPr="00257FD0">
        <w:rPr>
          <w:rFonts w:eastAsia="Times New Roman" w:cs="Arial"/>
          <w:color w:val="222222"/>
          <w:shd w:val="clear" w:color="auto" w:fill="FFFFFF"/>
        </w:rPr>
        <w:t xml:space="preserve"> essential.</w:t>
      </w:r>
    </w:p>
    <w:p w14:paraId="026FABFB" w14:textId="77777777" w:rsidR="00257FD0" w:rsidRPr="00257FD0" w:rsidRDefault="00257FD0" w:rsidP="007942BF">
      <w:pPr>
        <w:rPr>
          <w:rFonts w:eastAsia="Times New Roman" w:cs="Times New Roman"/>
        </w:rPr>
      </w:pPr>
    </w:p>
    <w:p w14:paraId="11257761" w14:textId="77777777" w:rsidR="007942BF" w:rsidRPr="00257FD0" w:rsidRDefault="007942BF" w:rsidP="007942BF">
      <w:pPr>
        <w:rPr>
          <w:rFonts w:eastAsia="Times New Roman" w:cs="Times New Roman"/>
        </w:rPr>
      </w:pPr>
      <w:r w:rsidRPr="007F6C54">
        <w:rPr>
          <w:rFonts w:eastAsia="Times New Roman" w:cs="Times New Roman"/>
          <w:b/>
        </w:rPr>
        <w:t>Invented spelling</w:t>
      </w:r>
      <w:r w:rsidRPr="00257FD0">
        <w:rPr>
          <w:rFonts w:eastAsia="Times New Roman" w:cs="Times New Roman"/>
        </w:rPr>
        <w:t xml:space="preserve"> refers to children’s attempts to spell, using the sound of the word (phonetic spelling). It is the practice of encouraging and facilitating beginning writers to write and spell as they want. The act of writing is more important than the correct spelling. Eventually the child will learn and use the correct form of spelling.</w:t>
      </w:r>
    </w:p>
    <w:p w14:paraId="65618ABF" w14:textId="77777777" w:rsidR="007942BF" w:rsidRPr="00257FD0" w:rsidRDefault="007942BF" w:rsidP="007942BF">
      <w:pPr>
        <w:rPr>
          <w:rFonts w:eastAsia="Times New Roman" w:cs="Times New Roman"/>
        </w:rPr>
      </w:pPr>
    </w:p>
    <w:p w14:paraId="6A14AF4E" w14:textId="77777777" w:rsidR="00833331" w:rsidRPr="00257FD0" w:rsidRDefault="00833331" w:rsidP="00833331">
      <w:pPr>
        <w:rPr>
          <w:rFonts w:eastAsia="Times New Roman" w:cs="Times New Roman"/>
        </w:rPr>
      </w:pPr>
      <w:r w:rsidRPr="007F6C54">
        <w:rPr>
          <w:rFonts w:eastAsia="Times New Roman" w:cs="Times New Roman"/>
          <w:b/>
        </w:rPr>
        <w:t>Latent development</w:t>
      </w:r>
      <w:r w:rsidRPr="00257FD0">
        <w:rPr>
          <w:rFonts w:eastAsia="Times New Roman" w:cs="Times New Roman"/>
        </w:rPr>
        <w:t xml:space="preserve"> is </w:t>
      </w:r>
      <w:r w:rsidRPr="00257FD0">
        <w:rPr>
          <w:rFonts w:eastAsia="Times New Roman" w:cs="Arial"/>
          <w:color w:val="222222"/>
          <w:shd w:val="clear" w:color="auto" w:fill="FFFFFF"/>
        </w:rPr>
        <w:t xml:space="preserve">present but not visible, apparent, or actualized; existing as </w:t>
      </w:r>
      <w:r w:rsidR="00053B11" w:rsidRPr="00257FD0">
        <w:rPr>
          <w:rFonts w:eastAsia="Times New Roman" w:cs="Arial"/>
          <w:color w:val="222222"/>
          <w:shd w:val="clear" w:color="auto" w:fill="FFFFFF"/>
        </w:rPr>
        <w:t>potential:</w:t>
      </w:r>
      <w:r w:rsidR="00053B11" w:rsidRPr="00257FD0">
        <w:rPr>
          <w:rFonts w:eastAsia="Times New Roman" w:cs="Arial"/>
          <w:b/>
          <w:bCs/>
          <w:color w:val="222222"/>
          <w:shd w:val="clear" w:color="auto" w:fill="FFFFFF"/>
        </w:rPr>
        <w:t xml:space="preserve"> latent</w:t>
      </w:r>
      <w:r w:rsidRPr="00257FD0">
        <w:rPr>
          <w:rFonts w:eastAsia="Times New Roman" w:cs="Arial"/>
          <w:color w:val="222222"/>
          <w:shd w:val="clear" w:color="auto" w:fill="FFFFFF"/>
        </w:rPr>
        <w:t> ability</w:t>
      </w:r>
    </w:p>
    <w:p w14:paraId="36962F15" w14:textId="77777777" w:rsidR="00833331" w:rsidRPr="00257FD0" w:rsidRDefault="00833331" w:rsidP="007942BF">
      <w:pPr>
        <w:rPr>
          <w:rFonts w:eastAsia="Times New Roman" w:cs="Times New Roman"/>
        </w:rPr>
      </w:pPr>
    </w:p>
    <w:p w14:paraId="3A991A1C" w14:textId="77777777" w:rsidR="007942BF" w:rsidRPr="00257FD0" w:rsidRDefault="007942BF" w:rsidP="007942BF">
      <w:pPr>
        <w:rPr>
          <w:rFonts w:eastAsia="Times New Roman" w:cs="Times New Roman"/>
        </w:rPr>
      </w:pPr>
      <w:r w:rsidRPr="007F6C54">
        <w:rPr>
          <w:rFonts w:eastAsia="Times New Roman" w:cs="Times New Roman"/>
          <w:b/>
        </w:rPr>
        <w:t>Learning</w:t>
      </w:r>
      <w:r w:rsidRPr="00257FD0">
        <w:rPr>
          <w:rFonts w:eastAsia="Times New Roman" w:cs="Times New Roman"/>
        </w:rPr>
        <w:t xml:space="preserve"> is a complex, dynamic and interactive process whereby knowledge, skills and attitudes are created through experience. Formal learning consists of learning </w:t>
      </w:r>
      <w:r w:rsidR="00053B11" w:rsidRPr="00257FD0">
        <w:rPr>
          <w:rFonts w:eastAsia="Times New Roman" w:cs="Times New Roman"/>
        </w:rPr>
        <w:t>experiences, which</w:t>
      </w:r>
      <w:r w:rsidRPr="00257FD0">
        <w:rPr>
          <w:rFonts w:eastAsia="Times New Roman" w:cs="Times New Roman"/>
        </w:rPr>
        <w:t xml:space="preserve"> have been planned for the child. Informal learning occurs on a continuous basis as the child interacts with the environment.</w:t>
      </w:r>
    </w:p>
    <w:p w14:paraId="1E8B8A14" w14:textId="77777777" w:rsidR="007942BF" w:rsidRPr="00257FD0" w:rsidRDefault="007942BF" w:rsidP="007942BF">
      <w:pPr>
        <w:rPr>
          <w:rFonts w:eastAsia="Times New Roman" w:cs="Times New Roman"/>
        </w:rPr>
      </w:pPr>
    </w:p>
    <w:p w14:paraId="6A3CD5F0" w14:textId="77777777" w:rsidR="007942BF" w:rsidRPr="00257FD0" w:rsidRDefault="007942BF" w:rsidP="007942BF">
      <w:pPr>
        <w:rPr>
          <w:rFonts w:eastAsia="Times New Roman" w:cs="Times New Roman"/>
        </w:rPr>
      </w:pPr>
      <w:r w:rsidRPr="007F6C54">
        <w:rPr>
          <w:rFonts w:eastAsia="Times New Roman" w:cs="Times New Roman"/>
          <w:b/>
        </w:rPr>
        <w:t>Literacy</w:t>
      </w:r>
      <w:r w:rsidRPr="00257FD0">
        <w:rPr>
          <w:rFonts w:eastAsia="Times New Roman" w:cs="Times New Roman"/>
        </w:rPr>
        <w:t xml:space="preserve"> is more than having the ability to read and write. It is about helpi</w:t>
      </w:r>
      <w:r w:rsidR="007F6C54">
        <w:rPr>
          <w:rFonts w:eastAsia="Times New Roman" w:cs="Times New Roman"/>
        </w:rPr>
        <w:t xml:space="preserve">ng children to communicate with </w:t>
      </w:r>
      <w:r w:rsidRPr="00257FD0">
        <w:rPr>
          <w:rFonts w:eastAsia="Times New Roman" w:cs="Times New Roman"/>
        </w:rPr>
        <w:t>others and to make sense of the world. It includes oral and written language and other sign systems such as</w:t>
      </w:r>
      <w:r w:rsidR="007F6C54">
        <w:rPr>
          <w:rFonts w:eastAsia="Times New Roman" w:cs="Times New Roman"/>
        </w:rPr>
        <w:t xml:space="preserve"> </w:t>
      </w:r>
      <w:r w:rsidRPr="00257FD0">
        <w:rPr>
          <w:rFonts w:eastAsia="Times New Roman" w:cs="Times New Roman"/>
        </w:rPr>
        <w:t>mathematics, art, sound, pictures, Braille, sign language and music. Literacy also acknowledges the changing</w:t>
      </w:r>
    </w:p>
    <w:p w14:paraId="3AE84CA0" w14:textId="77777777" w:rsidR="007942BF" w:rsidRPr="00257FD0" w:rsidRDefault="00053B11" w:rsidP="007942BF">
      <w:pPr>
        <w:rPr>
          <w:rFonts w:eastAsia="Times New Roman" w:cs="Times New Roman"/>
        </w:rPr>
      </w:pPr>
      <w:r w:rsidRPr="00257FD0">
        <w:rPr>
          <w:rFonts w:eastAsia="Times New Roman" w:cs="Times New Roman"/>
        </w:rPr>
        <w:t>Nature</w:t>
      </w:r>
      <w:r w:rsidR="007942BF" w:rsidRPr="00257FD0">
        <w:rPr>
          <w:rFonts w:eastAsia="Times New Roman" w:cs="Times New Roman"/>
        </w:rPr>
        <w:t xml:space="preserve"> of information communication technology and the many forms of repr</w:t>
      </w:r>
      <w:r w:rsidR="007F6C54">
        <w:rPr>
          <w:rFonts w:eastAsia="Times New Roman" w:cs="Times New Roman"/>
        </w:rPr>
        <w:t xml:space="preserve">esentation relevant to children </w:t>
      </w:r>
      <w:r w:rsidR="007942BF" w:rsidRPr="00257FD0">
        <w:rPr>
          <w:rFonts w:eastAsia="Times New Roman" w:cs="Times New Roman"/>
        </w:rPr>
        <w:t>including screen-based (electronic games, computers, the internet, television).</w:t>
      </w:r>
    </w:p>
    <w:p w14:paraId="7CD07A4D" w14:textId="77777777" w:rsidR="007F6C54" w:rsidRPr="007F6C54" w:rsidRDefault="007F6C54" w:rsidP="007942BF">
      <w:pPr>
        <w:rPr>
          <w:rFonts w:eastAsia="Times New Roman" w:cs="Times New Roman"/>
          <w:b/>
        </w:rPr>
      </w:pPr>
    </w:p>
    <w:p w14:paraId="64F0D68E" w14:textId="77777777" w:rsidR="007942BF" w:rsidRPr="00257FD0" w:rsidRDefault="007942BF" w:rsidP="007942BF">
      <w:pPr>
        <w:rPr>
          <w:rFonts w:eastAsia="Times New Roman" w:cs="Times New Roman"/>
        </w:rPr>
      </w:pPr>
      <w:r w:rsidRPr="007F6C54">
        <w:rPr>
          <w:rFonts w:eastAsia="Times New Roman" w:cs="Times New Roman"/>
          <w:b/>
        </w:rPr>
        <w:t>Meta-cognitive skills</w:t>
      </w:r>
      <w:r w:rsidRPr="00257FD0">
        <w:rPr>
          <w:rFonts w:eastAsia="Times New Roman" w:cs="Times New Roman"/>
        </w:rPr>
        <w:t xml:space="preserve"> are used by children to think about their own learning. This can involve children</w:t>
      </w:r>
      <w:r w:rsidR="007F6C54">
        <w:rPr>
          <w:rFonts w:eastAsia="Times New Roman" w:cs="Times New Roman"/>
        </w:rPr>
        <w:t xml:space="preserve"> </w:t>
      </w:r>
      <w:r w:rsidRPr="00257FD0">
        <w:rPr>
          <w:rFonts w:eastAsia="Times New Roman" w:cs="Times New Roman"/>
        </w:rPr>
        <w:t>remembering, reflecting on their work and the usefulness of their current strategies for a particular task or</w:t>
      </w:r>
      <w:r w:rsidR="007F6C54">
        <w:rPr>
          <w:rFonts w:eastAsia="Times New Roman" w:cs="Times New Roman"/>
        </w:rPr>
        <w:t xml:space="preserve"> </w:t>
      </w:r>
      <w:r w:rsidRPr="00257FD0">
        <w:rPr>
          <w:rFonts w:eastAsia="Times New Roman" w:cs="Times New Roman"/>
        </w:rPr>
        <w:t>activity. It includes the ability to evaluate and to think about thinking.</w:t>
      </w:r>
    </w:p>
    <w:p w14:paraId="0663E5B9" w14:textId="77777777" w:rsidR="007F6C54" w:rsidRDefault="007F6C54" w:rsidP="007942BF">
      <w:pPr>
        <w:rPr>
          <w:rFonts w:eastAsia="Times New Roman" w:cs="Times New Roman"/>
        </w:rPr>
      </w:pPr>
    </w:p>
    <w:p w14:paraId="41709F68" w14:textId="77777777" w:rsidR="007942BF" w:rsidRPr="00257FD0" w:rsidRDefault="007942BF" w:rsidP="007942BF">
      <w:pPr>
        <w:rPr>
          <w:rFonts w:eastAsia="Times New Roman" w:cs="Times New Roman"/>
        </w:rPr>
      </w:pPr>
      <w:r w:rsidRPr="007F6C54">
        <w:rPr>
          <w:rFonts w:eastAsia="Times New Roman" w:cs="Times New Roman"/>
          <w:b/>
        </w:rPr>
        <w:t>Milestone</w:t>
      </w:r>
      <w:r w:rsidRPr="00257FD0">
        <w:rPr>
          <w:rFonts w:eastAsia="Times New Roman" w:cs="Times New Roman"/>
        </w:rPr>
        <w:t xml:space="preserve"> is </w:t>
      </w:r>
      <w:r w:rsidRPr="00257FD0">
        <w:rPr>
          <w:rFonts w:eastAsia="Times New Roman" w:cs="Arial"/>
          <w:color w:val="222222"/>
          <w:shd w:val="clear" w:color="auto" w:fill="FFFFFF"/>
        </w:rPr>
        <w:t>an action or event marking a significant change or stage in development.</w:t>
      </w:r>
    </w:p>
    <w:p w14:paraId="18A03146" w14:textId="77777777" w:rsidR="007942BF" w:rsidRPr="00257FD0" w:rsidRDefault="007942BF" w:rsidP="007942BF">
      <w:pPr>
        <w:rPr>
          <w:rFonts w:eastAsia="Times New Roman" w:cs="Times New Roman"/>
        </w:rPr>
      </w:pPr>
    </w:p>
    <w:p w14:paraId="548F11C3" w14:textId="77777777" w:rsidR="00257FD0" w:rsidRPr="00257FD0" w:rsidRDefault="00257FD0" w:rsidP="00257FD0">
      <w:pPr>
        <w:rPr>
          <w:rFonts w:eastAsia="Times New Roman" w:cs="Times New Roman"/>
        </w:rPr>
      </w:pPr>
      <w:r w:rsidRPr="007F6C54">
        <w:rPr>
          <w:rFonts w:eastAsia="Times New Roman" w:cs="Times New Roman"/>
          <w:b/>
        </w:rPr>
        <w:t>Moral</w:t>
      </w:r>
      <w:r w:rsidRPr="00257FD0">
        <w:rPr>
          <w:rFonts w:eastAsia="Times New Roman" w:cs="Times New Roman"/>
        </w:rPr>
        <w:t xml:space="preserve"> is </w:t>
      </w:r>
      <w:r w:rsidRPr="00257FD0">
        <w:rPr>
          <w:rFonts w:eastAsia="Times New Roman" w:cs="Arial"/>
          <w:color w:val="222222"/>
          <w:shd w:val="clear" w:color="auto" w:fill="FFFFFF"/>
        </w:rPr>
        <w:t>concerned with the principles of right and wrong behavior and the goodness or badness of human character.</w:t>
      </w:r>
    </w:p>
    <w:p w14:paraId="0FA93CAF" w14:textId="77777777" w:rsidR="007942BF" w:rsidRPr="00257FD0" w:rsidRDefault="007942BF" w:rsidP="007942BF">
      <w:pPr>
        <w:rPr>
          <w:rFonts w:eastAsia="Times New Roman" w:cs="Times New Roman"/>
        </w:rPr>
      </w:pPr>
    </w:p>
    <w:p w14:paraId="6A89CD0E" w14:textId="77777777" w:rsidR="00257FD0" w:rsidRPr="00257FD0" w:rsidRDefault="00257FD0" w:rsidP="00257FD0">
      <w:pPr>
        <w:rPr>
          <w:rFonts w:eastAsia="Times New Roman" w:cs="Times New Roman"/>
        </w:rPr>
      </w:pPr>
      <w:r w:rsidRPr="007F6C54">
        <w:rPr>
          <w:rFonts w:eastAsia="Times New Roman" w:cs="Times New Roman"/>
          <w:b/>
        </w:rPr>
        <w:t>Motivation</w:t>
      </w:r>
      <w:r w:rsidRPr="00257FD0">
        <w:rPr>
          <w:rFonts w:eastAsia="Times New Roman" w:cs="Times New Roman"/>
        </w:rPr>
        <w:t xml:space="preserve"> is </w:t>
      </w:r>
      <w:r w:rsidRPr="00257FD0">
        <w:rPr>
          <w:rFonts w:eastAsia="Times New Roman" w:cs="Arial"/>
          <w:color w:val="545454"/>
          <w:shd w:val="clear" w:color="auto" w:fill="FFFFFF"/>
        </w:rPr>
        <w:t>the act or an instance of </w:t>
      </w:r>
      <w:r w:rsidRPr="00257FD0">
        <w:rPr>
          <w:rFonts w:eastAsia="Times New Roman" w:cs="Arial"/>
          <w:b/>
          <w:bCs/>
          <w:color w:val="6A6A6A"/>
          <w:shd w:val="clear" w:color="auto" w:fill="FFFFFF"/>
        </w:rPr>
        <w:t>motivating</w:t>
      </w:r>
      <w:r w:rsidRPr="00257FD0">
        <w:rPr>
          <w:rFonts w:eastAsia="Times New Roman" w:cs="Arial"/>
          <w:color w:val="545454"/>
          <w:shd w:val="clear" w:color="auto" w:fill="FFFFFF"/>
        </w:rPr>
        <w:t>, or providing with a reason to act in a certain way</w:t>
      </w:r>
    </w:p>
    <w:p w14:paraId="438C76DD" w14:textId="77777777" w:rsidR="00257FD0" w:rsidRPr="00257FD0" w:rsidRDefault="00257FD0" w:rsidP="007942BF">
      <w:pPr>
        <w:rPr>
          <w:rFonts w:eastAsia="Times New Roman" w:cs="Times New Roman"/>
        </w:rPr>
      </w:pPr>
    </w:p>
    <w:p w14:paraId="7EB8E1E2" w14:textId="77777777" w:rsidR="00257FD0" w:rsidRPr="00257FD0" w:rsidRDefault="00257FD0" w:rsidP="00257FD0">
      <w:pPr>
        <w:rPr>
          <w:rFonts w:eastAsia="Times New Roman" w:cs="Times New Roman"/>
        </w:rPr>
      </w:pPr>
      <w:r w:rsidRPr="00257FD0">
        <w:rPr>
          <w:rFonts w:eastAsia="Times New Roman" w:cs="Arial"/>
          <w:b/>
          <w:bCs/>
          <w:color w:val="222222"/>
          <w:shd w:val="clear" w:color="auto" w:fill="FFFFFF"/>
        </w:rPr>
        <w:t>Motor skill</w:t>
      </w:r>
      <w:r w:rsidRPr="00257FD0">
        <w:rPr>
          <w:rFonts w:eastAsia="Times New Roman" w:cs="Arial"/>
          <w:color w:val="222222"/>
          <w:shd w:val="clear" w:color="auto" w:fill="FFFFFF"/>
        </w:rPr>
        <w:t> is a function, which involves the precise movement of muscles with the intent to perform a specific act. Most purposeful movement requires the ability to "feel" or sense what one's muscles are doing as they perform the act.</w:t>
      </w:r>
    </w:p>
    <w:p w14:paraId="15BEA6FF" w14:textId="77777777" w:rsidR="00257FD0" w:rsidRPr="00257FD0" w:rsidRDefault="00257FD0" w:rsidP="007942BF">
      <w:pPr>
        <w:rPr>
          <w:rFonts w:eastAsia="Times New Roman" w:cs="Times New Roman"/>
        </w:rPr>
      </w:pPr>
    </w:p>
    <w:p w14:paraId="4E193CE8" w14:textId="77777777" w:rsidR="007942BF" w:rsidRPr="00257FD0" w:rsidRDefault="007942BF" w:rsidP="007942BF">
      <w:pPr>
        <w:rPr>
          <w:rFonts w:eastAsia="Times New Roman" w:cs="Times New Roman"/>
        </w:rPr>
      </w:pPr>
      <w:r w:rsidRPr="007F6C54">
        <w:rPr>
          <w:rFonts w:eastAsia="Times New Roman" w:cs="Times New Roman"/>
          <w:b/>
        </w:rPr>
        <w:t>Pedagogy</w:t>
      </w:r>
      <w:r w:rsidRPr="00257FD0">
        <w:rPr>
          <w:rFonts w:eastAsia="Times New Roman" w:cs="Times New Roman"/>
        </w:rPr>
        <w:t xml:space="preserve"> refers to all the practitioner’s actions or work in supporting children’s learning and development. It infers a negotiated, respectful and reflective learning experience for all involved. </w:t>
      </w:r>
    </w:p>
    <w:p w14:paraId="394279EE" w14:textId="77777777" w:rsidR="007942BF" w:rsidRPr="00257FD0" w:rsidRDefault="007942BF" w:rsidP="007942BF"/>
    <w:p w14:paraId="464C7DA5" w14:textId="77777777" w:rsidR="007942BF" w:rsidRPr="00257FD0" w:rsidRDefault="007942BF" w:rsidP="007942BF">
      <w:r w:rsidRPr="007F6C54">
        <w:rPr>
          <w:b/>
        </w:rPr>
        <w:t>Pre-reading or early reading skills</w:t>
      </w:r>
      <w:r w:rsidRPr="00257FD0">
        <w:t xml:space="preserve"> include those developed in young </w:t>
      </w:r>
      <w:r w:rsidR="00053B11" w:rsidRPr="00257FD0">
        <w:t>child</w:t>
      </w:r>
      <w:r w:rsidR="00053B11">
        <w:t>ren, which</w:t>
      </w:r>
      <w:r w:rsidR="007F6C54">
        <w:t xml:space="preserve"> support the emergence </w:t>
      </w:r>
      <w:r w:rsidRPr="00257FD0">
        <w:t>of literacy. Such skills include knowing basic terminology and conventions in English and Irish books—author</w:t>
      </w:r>
      <w:r w:rsidR="007F6C54">
        <w:t xml:space="preserve"> </w:t>
      </w:r>
      <w:r w:rsidRPr="00257FD0">
        <w:t>and illustrator, predicting the story from the pictures, going from left to right and from top to bottom,</w:t>
      </w:r>
      <w:r w:rsidR="007F6C54">
        <w:t xml:space="preserve"> </w:t>
      </w:r>
      <w:r w:rsidRPr="00257FD0">
        <w:t>turning pages in sequence, using page numbers to locate a story and drawing attention to action words.</w:t>
      </w:r>
    </w:p>
    <w:p w14:paraId="7F7D0924" w14:textId="77777777" w:rsidR="007942BF" w:rsidRPr="00257FD0" w:rsidRDefault="007942BF" w:rsidP="007942BF"/>
    <w:p w14:paraId="7AD4A0FC" w14:textId="77777777" w:rsidR="007F6C54" w:rsidRPr="00257FD0" w:rsidRDefault="007942BF" w:rsidP="007F6C54">
      <w:r w:rsidRPr="007F6C54">
        <w:rPr>
          <w:b/>
        </w:rPr>
        <w:t>Primary school</w:t>
      </w:r>
      <w:r w:rsidRPr="00257FD0">
        <w:t xml:space="preserve"> is the setting children of school going age attend. </w:t>
      </w:r>
    </w:p>
    <w:p w14:paraId="4A30EDF0" w14:textId="77777777" w:rsidR="007942BF" w:rsidRPr="00257FD0" w:rsidRDefault="007942BF" w:rsidP="007942BF"/>
    <w:p w14:paraId="5224FCE8" w14:textId="77777777" w:rsidR="007F6C54" w:rsidRDefault="007F6C54" w:rsidP="007942BF"/>
    <w:p w14:paraId="70073F9F" w14:textId="77777777" w:rsidR="007942BF" w:rsidRPr="00257FD0" w:rsidRDefault="007942BF" w:rsidP="007942BF">
      <w:r w:rsidRPr="007F6C54">
        <w:rPr>
          <w:b/>
        </w:rPr>
        <w:t>Primary School Curriculum</w:t>
      </w:r>
      <w:r w:rsidRPr="00257FD0">
        <w:t xml:space="preserve"> is the curriculum used in all primary schools in Ireland. It was developed by</w:t>
      </w:r>
      <w:r w:rsidR="007F6C54">
        <w:t xml:space="preserve"> </w:t>
      </w:r>
      <w:r w:rsidRPr="00257FD0">
        <w:t>the National Council for Curriculum and Assessment (NCCA) and launched in 1999. It is presented in 6</w:t>
      </w:r>
      <w:r w:rsidR="007F6C54">
        <w:t xml:space="preserve"> </w:t>
      </w:r>
      <w:r w:rsidRPr="00257FD0">
        <w:t>curriculum areas comprising 11 subjects. The NCCA reviews the curriculum on an on-going basis.</w:t>
      </w:r>
    </w:p>
    <w:p w14:paraId="6120B3D1" w14:textId="77777777" w:rsidR="007F6C54" w:rsidRDefault="007F6C54" w:rsidP="007942BF"/>
    <w:p w14:paraId="3E9F38E9" w14:textId="77777777" w:rsidR="007942BF" w:rsidRPr="00257FD0" w:rsidRDefault="00053B11" w:rsidP="007942BF">
      <w:r w:rsidRPr="007F6C54">
        <w:rPr>
          <w:b/>
        </w:rPr>
        <w:t>Problem solving</w:t>
      </w:r>
      <w:r w:rsidR="007942BF" w:rsidRPr="00257FD0">
        <w:t xml:space="preserve"> refers to children’s ability to overcome obstacles that they meet while playing and</w:t>
      </w:r>
      <w:r w:rsidR="007F6C54">
        <w:t xml:space="preserve"> </w:t>
      </w:r>
      <w:r w:rsidR="007942BF" w:rsidRPr="00257FD0">
        <w:t>undertaking activities. A problem-solving approach in the context of social conflicts,</w:t>
      </w:r>
      <w:r w:rsidR="007F6C54">
        <w:t xml:space="preserve"> </w:t>
      </w:r>
      <w:r w:rsidR="007942BF" w:rsidRPr="00257FD0">
        <w:t>involves asking children what happened or what the problem is, restating the problem, helping children</w:t>
      </w:r>
      <w:r>
        <w:t xml:space="preserve"> </w:t>
      </w:r>
      <w:r w:rsidR="007942BF" w:rsidRPr="00257FD0">
        <w:t>to find a solution, providing subsequent support and ensuring all involv</w:t>
      </w:r>
      <w:r w:rsidR="007F6C54">
        <w:t xml:space="preserve">ed are supported, comforted and </w:t>
      </w:r>
      <w:r w:rsidR="007942BF" w:rsidRPr="00257FD0">
        <w:t>reassured.</w:t>
      </w:r>
    </w:p>
    <w:p w14:paraId="7D571044" w14:textId="77777777" w:rsidR="007F6C54" w:rsidRDefault="007F6C54" w:rsidP="007942BF"/>
    <w:p w14:paraId="101807CD" w14:textId="77777777" w:rsidR="007942BF" w:rsidRPr="00257FD0" w:rsidRDefault="007F6C54" w:rsidP="007942BF">
      <w:r w:rsidRPr="007F6C54">
        <w:rPr>
          <w:b/>
        </w:rPr>
        <w:t>Pro-social behavio</w:t>
      </w:r>
      <w:r w:rsidR="007942BF" w:rsidRPr="007F6C54">
        <w:rPr>
          <w:b/>
        </w:rPr>
        <w:t>r</w:t>
      </w:r>
      <w:r w:rsidR="007942BF" w:rsidRPr="00257FD0">
        <w:t xml:space="preserve"> describes any action that benefits </w:t>
      </w:r>
      <w:r>
        <w:t>another individual. The behavio</w:t>
      </w:r>
      <w:r w:rsidR="007942BF" w:rsidRPr="00257FD0">
        <w:t>rs include helping,</w:t>
      </w:r>
      <w:r>
        <w:t xml:space="preserve"> </w:t>
      </w:r>
      <w:r w:rsidR="007942BF" w:rsidRPr="00257FD0">
        <w:t>comforting and sharing. It involves the ability to connect with others in a meaningful way.</w:t>
      </w:r>
    </w:p>
    <w:p w14:paraId="04F00A22" w14:textId="77777777" w:rsidR="007942BF" w:rsidRPr="00257FD0" w:rsidRDefault="007942BF" w:rsidP="007942BF"/>
    <w:p w14:paraId="07C178D8" w14:textId="77777777" w:rsidR="007942BF" w:rsidRPr="00257FD0" w:rsidRDefault="007942BF" w:rsidP="007942BF">
      <w:pPr>
        <w:rPr>
          <w:rFonts w:eastAsia="Times New Roman" w:cs="Times New Roman"/>
        </w:rPr>
      </w:pPr>
      <w:r w:rsidRPr="007F6C54">
        <w:rPr>
          <w:rFonts w:eastAsia="Times New Roman" w:cs="Times New Roman"/>
          <w:b/>
        </w:rPr>
        <w:t xml:space="preserve">Scaffolding </w:t>
      </w:r>
      <w:r w:rsidRPr="00257FD0">
        <w:rPr>
          <w:rFonts w:eastAsia="Times New Roman" w:cs="Times New Roman"/>
        </w:rPr>
        <w:t>describes the process by which adults (and more capable peers) support and guide children’s learning, enabling children to reach the next level of ability, beyond their own personal capability at that particular time. Scribe is the role played by adults or older children when they model writing by recording on paper children’s own words, and then reading back to the children what they said. Sensory impairment refers to a problem with the visual and auditory senses</w:t>
      </w:r>
    </w:p>
    <w:p w14:paraId="2445BCAE" w14:textId="77777777" w:rsidR="007942BF" w:rsidRPr="00257FD0" w:rsidRDefault="007942BF" w:rsidP="007942BF"/>
    <w:p w14:paraId="22641A42" w14:textId="77777777" w:rsidR="007942BF" w:rsidRPr="00257FD0" w:rsidRDefault="007942BF" w:rsidP="007942BF">
      <w:pPr>
        <w:rPr>
          <w:rFonts w:eastAsia="Times New Roman" w:cs="Times New Roman"/>
        </w:rPr>
      </w:pPr>
      <w:r w:rsidRPr="007F6C54">
        <w:rPr>
          <w:rFonts w:eastAsia="Times New Roman" w:cs="Times New Roman"/>
          <w:b/>
        </w:rPr>
        <w:t>Spatial awareness</w:t>
      </w:r>
      <w:r w:rsidRPr="00257FD0">
        <w:rPr>
          <w:rFonts w:eastAsia="Times New Roman" w:cs="Times New Roman"/>
        </w:rPr>
        <w:t xml:space="preserve"> involves children being aware of themselves and their bodies in space and knowing they can move themselves and objects. Spatial skills include fitting things together and taking them apart, lining things up, surrounding or containing things, building, filling and emptying, looking at things from different physical pers</w:t>
      </w:r>
      <w:r w:rsidR="007F6C54">
        <w:rPr>
          <w:rFonts w:eastAsia="Times New Roman" w:cs="Times New Roman"/>
        </w:rPr>
        <w:t>pectives, being able to recogniz</w:t>
      </w:r>
      <w:r w:rsidRPr="00257FD0">
        <w:rPr>
          <w:rFonts w:eastAsia="Times New Roman" w:cs="Times New Roman"/>
        </w:rPr>
        <w:t>e distance in two dimensional images, such as photos or paintings. This helps children understand concepts like over/under, near/far, up/down, and in/out.</w:t>
      </w:r>
    </w:p>
    <w:p w14:paraId="75500E8B" w14:textId="77777777" w:rsidR="007942BF" w:rsidRPr="00257FD0" w:rsidRDefault="007942BF" w:rsidP="007942BF"/>
    <w:p w14:paraId="1B4AF005" w14:textId="77777777" w:rsidR="007942BF" w:rsidRPr="00257FD0" w:rsidRDefault="007942BF" w:rsidP="007942BF">
      <w:r w:rsidRPr="007F6C54">
        <w:rPr>
          <w:b/>
        </w:rPr>
        <w:t>Special educational</w:t>
      </w:r>
      <w:r w:rsidRPr="00257FD0">
        <w:t xml:space="preserve"> need refers to a limitation in the ability of a person to</w:t>
      </w:r>
      <w:r w:rsidR="007F6C54">
        <w:t xml:space="preserve"> benefit from or participate in </w:t>
      </w:r>
      <w:r w:rsidRPr="00257FD0">
        <w:t>education due to a continuing sensory/physical/learning disability, mental health or other condition.</w:t>
      </w:r>
    </w:p>
    <w:p w14:paraId="24E6BDAB" w14:textId="77777777" w:rsidR="007F6C54" w:rsidRDefault="007F6C54" w:rsidP="007942BF"/>
    <w:p w14:paraId="43071865" w14:textId="77777777" w:rsidR="007942BF" w:rsidRPr="00257FD0" w:rsidRDefault="007942BF" w:rsidP="007942BF">
      <w:r w:rsidRPr="007F6C54">
        <w:rPr>
          <w:b/>
        </w:rPr>
        <w:t>Special education settings</w:t>
      </w:r>
      <w:r w:rsidRPr="00257FD0">
        <w:t xml:space="preserve"> are developed specifically to support children with special educational needs.</w:t>
      </w:r>
      <w:r w:rsidR="00053B11">
        <w:t xml:space="preserve"> </w:t>
      </w:r>
      <w:r w:rsidRPr="00257FD0">
        <w:t>The settings include special schools, special classes, special units, and resource rooms.</w:t>
      </w:r>
    </w:p>
    <w:p w14:paraId="023FBB47" w14:textId="77777777" w:rsidR="007942BF" w:rsidRPr="00257FD0" w:rsidRDefault="007942BF" w:rsidP="007942BF"/>
    <w:p w14:paraId="62004B70" w14:textId="77777777" w:rsidR="007942BF" w:rsidRPr="00257FD0" w:rsidRDefault="007942BF" w:rsidP="007942BF">
      <w:r w:rsidRPr="00053B11">
        <w:rPr>
          <w:b/>
        </w:rPr>
        <w:t>Thinking skills</w:t>
      </w:r>
      <w:r w:rsidRPr="00257FD0">
        <w:t xml:space="preserve"> include questioning (babies having their curiosity interpreted by attentive adults, and </w:t>
      </w:r>
      <w:r w:rsidR="00053B11">
        <w:t xml:space="preserve">when </w:t>
      </w:r>
      <w:r w:rsidRPr="00257FD0">
        <w:t>older asking questions); making connections (between people, places and things); reasoning (working things</w:t>
      </w:r>
      <w:r w:rsidR="00053B11">
        <w:t xml:space="preserve"> </w:t>
      </w:r>
      <w:r w:rsidRPr="00257FD0">
        <w:t>out and later explaining); evaluating (reviewing what they learned or have done); problem-solving (the learner</w:t>
      </w:r>
      <w:r w:rsidR="00053B11">
        <w:t xml:space="preserve"> recogniz</w:t>
      </w:r>
      <w:r w:rsidRPr="00257FD0">
        <w:t>ing something can be changed and that they have the ability to do it), and creative thinking (seeing</w:t>
      </w:r>
      <w:r w:rsidR="00053B11">
        <w:t xml:space="preserve"> </w:t>
      </w:r>
      <w:r w:rsidRPr="00257FD0">
        <w:t>many different ways of doing, exploring, discovering, finding out about the world).</w:t>
      </w:r>
    </w:p>
    <w:p w14:paraId="405AEDD1" w14:textId="77777777" w:rsidR="007942BF" w:rsidRPr="00257FD0" w:rsidRDefault="007942BF" w:rsidP="007942BF"/>
    <w:p w14:paraId="7B624B81" w14:textId="77777777" w:rsidR="007942BF" w:rsidRPr="00257FD0" w:rsidRDefault="007942BF" w:rsidP="007942BF">
      <w:hyperlink r:id="rId7" w:history="1">
        <w:r w:rsidRPr="00257FD0">
          <w:rPr>
            <w:rStyle w:val="Hyperlink"/>
          </w:rPr>
          <w:t>http://www.ncca.biz/Aistear/pdfs/PrinciplesThemes_ENG/Glossary_ENG.pdf</w:t>
        </w:r>
      </w:hyperlink>
    </w:p>
    <w:p w14:paraId="04F7993D" w14:textId="77777777" w:rsidR="007942BF" w:rsidRPr="00257FD0" w:rsidRDefault="007942BF" w:rsidP="007942BF"/>
    <w:sectPr w:rsidR="007942BF" w:rsidRPr="00257FD0" w:rsidSect="00E960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A8D4A" w14:textId="77777777" w:rsidR="00A15A08" w:rsidRDefault="00A15A08" w:rsidP="00A15A08">
      <w:r>
        <w:separator/>
      </w:r>
    </w:p>
  </w:endnote>
  <w:endnote w:type="continuationSeparator" w:id="0">
    <w:p w14:paraId="25AA2D7F" w14:textId="77777777" w:rsidR="00A15A08" w:rsidRDefault="00A15A08" w:rsidP="00A1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B5A6" w14:textId="77777777" w:rsidR="00A15A08" w:rsidRDefault="00A15A08" w:rsidP="002E6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0901F" w14:textId="77777777" w:rsidR="00A15A08" w:rsidRDefault="00A15A08" w:rsidP="00A15A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3F42" w14:textId="77777777" w:rsidR="00A15A08" w:rsidRDefault="00A15A08" w:rsidP="002E6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548DDC" w14:textId="77777777" w:rsidR="00A15A08" w:rsidRDefault="00A15A08" w:rsidP="00A15A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E78ED" w14:textId="77777777" w:rsidR="00A15A08" w:rsidRDefault="00A15A08" w:rsidP="00A15A08">
      <w:r>
        <w:separator/>
      </w:r>
    </w:p>
  </w:footnote>
  <w:footnote w:type="continuationSeparator" w:id="0">
    <w:p w14:paraId="144505ED" w14:textId="77777777" w:rsidR="00A15A08" w:rsidRDefault="00A15A08" w:rsidP="00A1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BF"/>
    <w:rsid w:val="00053B11"/>
    <w:rsid w:val="00257FD0"/>
    <w:rsid w:val="007942BF"/>
    <w:rsid w:val="007F6C54"/>
    <w:rsid w:val="00833331"/>
    <w:rsid w:val="00A15A08"/>
    <w:rsid w:val="00C4508C"/>
    <w:rsid w:val="00E9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AD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BF"/>
    <w:rPr>
      <w:color w:val="0000FF" w:themeColor="hyperlink"/>
      <w:u w:val="single"/>
    </w:rPr>
  </w:style>
  <w:style w:type="character" w:customStyle="1" w:styleId="apple-converted-space">
    <w:name w:val="apple-converted-space"/>
    <w:basedOn w:val="DefaultParagraphFont"/>
    <w:rsid w:val="00833331"/>
  </w:style>
  <w:style w:type="character" w:styleId="Emphasis">
    <w:name w:val="Emphasis"/>
    <w:basedOn w:val="DefaultParagraphFont"/>
    <w:uiPriority w:val="20"/>
    <w:qFormat/>
    <w:rsid w:val="00257FD0"/>
    <w:rPr>
      <w:i/>
      <w:iCs/>
    </w:rPr>
  </w:style>
  <w:style w:type="paragraph" w:styleId="Footer">
    <w:name w:val="footer"/>
    <w:basedOn w:val="Normal"/>
    <w:link w:val="FooterChar"/>
    <w:uiPriority w:val="99"/>
    <w:unhideWhenUsed/>
    <w:rsid w:val="00A15A08"/>
    <w:pPr>
      <w:tabs>
        <w:tab w:val="center" w:pos="4320"/>
        <w:tab w:val="right" w:pos="8640"/>
      </w:tabs>
    </w:pPr>
  </w:style>
  <w:style w:type="character" w:customStyle="1" w:styleId="FooterChar">
    <w:name w:val="Footer Char"/>
    <w:basedOn w:val="DefaultParagraphFont"/>
    <w:link w:val="Footer"/>
    <w:uiPriority w:val="99"/>
    <w:rsid w:val="00A15A08"/>
  </w:style>
  <w:style w:type="character" w:styleId="PageNumber">
    <w:name w:val="page number"/>
    <w:basedOn w:val="DefaultParagraphFont"/>
    <w:uiPriority w:val="99"/>
    <w:semiHidden/>
    <w:unhideWhenUsed/>
    <w:rsid w:val="00A15A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BF"/>
    <w:rPr>
      <w:color w:val="0000FF" w:themeColor="hyperlink"/>
      <w:u w:val="single"/>
    </w:rPr>
  </w:style>
  <w:style w:type="character" w:customStyle="1" w:styleId="apple-converted-space">
    <w:name w:val="apple-converted-space"/>
    <w:basedOn w:val="DefaultParagraphFont"/>
    <w:rsid w:val="00833331"/>
  </w:style>
  <w:style w:type="character" w:styleId="Emphasis">
    <w:name w:val="Emphasis"/>
    <w:basedOn w:val="DefaultParagraphFont"/>
    <w:uiPriority w:val="20"/>
    <w:qFormat/>
    <w:rsid w:val="00257FD0"/>
    <w:rPr>
      <w:i/>
      <w:iCs/>
    </w:rPr>
  </w:style>
  <w:style w:type="paragraph" w:styleId="Footer">
    <w:name w:val="footer"/>
    <w:basedOn w:val="Normal"/>
    <w:link w:val="FooterChar"/>
    <w:uiPriority w:val="99"/>
    <w:unhideWhenUsed/>
    <w:rsid w:val="00A15A08"/>
    <w:pPr>
      <w:tabs>
        <w:tab w:val="center" w:pos="4320"/>
        <w:tab w:val="right" w:pos="8640"/>
      </w:tabs>
    </w:pPr>
  </w:style>
  <w:style w:type="character" w:customStyle="1" w:styleId="FooterChar">
    <w:name w:val="Footer Char"/>
    <w:basedOn w:val="DefaultParagraphFont"/>
    <w:link w:val="Footer"/>
    <w:uiPriority w:val="99"/>
    <w:rsid w:val="00A15A08"/>
  </w:style>
  <w:style w:type="character" w:styleId="PageNumber">
    <w:name w:val="page number"/>
    <w:basedOn w:val="DefaultParagraphFont"/>
    <w:uiPriority w:val="99"/>
    <w:semiHidden/>
    <w:unhideWhenUsed/>
    <w:rsid w:val="00A1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658">
      <w:bodyDiv w:val="1"/>
      <w:marLeft w:val="0"/>
      <w:marRight w:val="0"/>
      <w:marTop w:val="0"/>
      <w:marBottom w:val="0"/>
      <w:divBdr>
        <w:top w:val="none" w:sz="0" w:space="0" w:color="auto"/>
        <w:left w:val="none" w:sz="0" w:space="0" w:color="auto"/>
        <w:bottom w:val="none" w:sz="0" w:space="0" w:color="auto"/>
        <w:right w:val="none" w:sz="0" w:space="0" w:color="auto"/>
      </w:divBdr>
    </w:div>
    <w:div w:id="256450608">
      <w:bodyDiv w:val="1"/>
      <w:marLeft w:val="0"/>
      <w:marRight w:val="0"/>
      <w:marTop w:val="0"/>
      <w:marBottom w:val="0"/>
      <w:divBdr>
        <w:top w:val="none" w:sz="0" w:space="0" w:color="auto"/>
        <w:left w:val="none" w:sz="0" w:space="0" w:color="auto"/>
        <w:bottom w:val="none" w:sz="0" w:space="0" w:color="auto"/>
        <w:right w:val="none" w:sz="0" w:space="0" w:color="auto"/>
      </w:divBdr>
    </w:div>
    <w:div w:id="305742642">
      <w:bodyDiv w:val="1"/>
      <w:marLeft w:val="0"/>
      <w:marRight w:val="0"/>
      <w:marTop w:val="0"/>
      <w:marBottom w:val="0"/>
      <w:divBdr>
        <w:top w:val="none" w:sz="0" w:space="0" w:color="auto"/>
        <w:left w:val="none" w:sz="0" w:space="0" w:color="auto"/>
        <w:bottom w:val="none" w:sz="0" w:space="0" w:color="auto"/>
        <w:right w:val="none" w:sz="0" w:space="0" w:color="auto"/>
      </w:divBdr>
    </w:div>
    <w:div w:id="368451958">
      <w:bodyDiv w:val="1"/>
      <w:marLeft w:val="0"/>
      <w:marRight w:val="0"/>
      <w:marTop w:val="0"/>
      <w:marBottom w:val="0"/>
      <w:divBdr>
        <w:top w:val="none" w:sz="0" w:space="0" w:color="auto"/>
        <w:left w:val="none" w:sz="0" w:space="0" w:color="auto"/>
        <w:bottom w:val="none" w:sz="0" w:space="0" w:color="auto"/>
        <w:right w:val="none" w:sz="0" w:space="0" w:color="auto"/>
      </w:divBdr>
    </w:div>
    <w:div w:id="404378499">
      <w:bodyDiv w:val="1"/>
      <w:marLeft w:val="0"/>
      <w:marRight w:val="0"/>
      <w:marTop w:val="0"/>
      <w:marBottom w:val="0"/>
      <w:divBdr>
        <w:top w:val="none" w:sz="0" w:space="0" w:color="auto"/>
        <w:left w:val="none" w:sz="0" w:space="0" w:color="auto"/>
        <w:bottom w:val="none" w:sz="0" w:space="0" w:color="auto"/>
        <w:right w:val="none" w:sz="0" w:space="0" w:color="auto"/>
      </w:divBdr>
    </w:div>
    <w:div w:id="519318671">
      <w:bodyDiv w:val="1"/>
      <w:marLeft w:val="0"/>
      <w:marRight w:val="0"/>
      <w:marTop w:val="0"/>
      <w:marBottom w:val="0"/>
      <w:divBdr>
        <w:top w:val="none" w:sz="0" w:space="0" w:color="auto"/>
        <w:left w:val="none" w:sz="0" w:space="0" w:color="auto"/>
        <w:bottom w:val="none" w:sz="0" w:space="0" w:color="auto"/>
        <w:right w:val="none" w:sz="0" w:space="0" w:color="auto"/>
      </w:divBdr>
    </w:div>
    <w:div w:id="530188094">
      <w:bodyDiv w:val="1"/>
      <w:marLeft w:val="0"/>
      <w:marRight w:val="0"/>
      <w:marTop w:val="0"/>
      <w:marBottom w:val="0"/>
      <w:divBdr>
        <w:top w:val="none" w:sz="0" w:space="0" w:color="auto"/>
        <w:left w:val="none" w:sz="0" w:space="0" w:color="auto"/>
        <w:bottom w:val="none" w:sz="0" w:space="0" w:color="auto"/>
        <w:right w:val="none" w:sz="0" w:space="0" w:color="auto"/>
      </w:divBdr>
    </w:div>
    <w:div w:id="622998881">
      <w:bodyDiv w:val="1"/>
      <w:marLeft w:val="0"/>
      <w:marRight w:val="0"/>
      <w:marTop w:val="0"/>
      <w:marBottom w:val="0"/>
      <w:divBdr>
        <w:top w:val="none" w:sz="0" w:space="0" w:color="auto"/>
        <w:left w:val="none" w:sz="0" w:space="0" w:color="auto"/>
        <w:bottom w:val="none" w:sz="0" w:space="0" w:color="auto"/>
        <w:right w:val="none" w:sz="0" w:space="0" w:color="auto"/>
      </w:divBdr>
    </w:div>
    <w:div w:id="675350099">
      <w:bodyDiv w:val="1"/>
      <w:marLeft w:val="0"/>
      <w:marRight w:val="0"/>
      <w:marTop w:val="0"/>
      <w:marBottom w:val="0"/>
      <w:divBdr>
        <w:top w:val="none" w:sz="0" w:space="0" w:color="auto"/>
        <w:left w:val="none" w:sz="0" w:space="0" w:color="auto"/>
        <w:bottom w:val="none" w:sz="0" w:space="0" w:color="auto"/>
        <w:right w:val="none" w:sz="0" w:space="0" w:color="auto"/>
      </w:divBdr>
    </w:div>
    <w:div w:id="831989755">
      <w:bodyDiv w:val="1"/>
      <w:marLeft w:val="0"/>
      <w:marRight w:val="0"/>
      <w:marTop w:val="0"/>
      <w:marBottom w:val="0"/>
      <w:divBdr>
        <w:top w:val="none" w:sz="0" w:space="0" w:color="auto"/>
        <w:left w:val="none" w:sz="0" w:space="0" w:color="auto"/>
        <w:bottom w:val="none" w:sz="0" w:space="0" w:color="auto"/>
        <w:right w:val="none" w:sz="0" w:space="0" w:color="auto"/>
      </w:divBdr>
    </w:div>
    <w:div w:id="973826715">
      <w:bodyDiv w:val="1"/>
      <w:marLeft w:val="0"/>
      <w:marRight w:val="0"/>
      <w:marTop w:val="0"/>
      <w:marBottom w:val="0"/>
      <w:divBdr>
        <w:top w:val="none" w:sz="0" w:space="0" w:color="auto"/>
        <w:left w:val="none" w:sz="0" w:space="0" w:color="auto"/>
        <w:bottom w:val="none" w:sz="0" w:space="0" w:color="auto"/>
        <w:right w:val="none" w:sz="0" w:space="0" w:color="auto"/>
      </w:divBdr>
    </w:div>
    <w:div w:id="1032461878">
      <w:bodyDiv w:val="1"/>
      <w:marLeft w:val="0"/>
      <w:marRight w:val="0"/>
      <w:marTop w:val="0"/>
      <w:marBottom w:val="0"/>
      <w:divBdr>
        <w:top w:val="none" w:sz="0" w:space="0" w:color="auto"/>
        <w:left w:val="none" w:sz="0" w:space="0" w:color="auto"/>
        <w:bottom w:val="none" w:sz="0" w:space="0" w:color="auto"/>
        <w:right w:val="none" w:sz="0" w:space="0" w:color="auto"/>
      </w:divBdr>
    </w:div>
    <w:div w:id="1124885486">
      <w:bodyDiv w:val="1"/>
      <w:marLeft w:val="0"/>
      <w:marRight w:val="0"/>
      <w:marTop w:val="0"/>
      <w:marBottom w:val="0"/>
      <w:divBdr>
        <w:top w:val="none" w:sz="0" w:space="0" w:color="auto"/>
        <w:left w:val="none" w:sz="0" w:space="0" w:color="auto"/>
        <w:bottom w:val="none" w:sz="0" w:space="0" w:color="auto"/>
        <w:right w:val="none" w:sz="0" w:space="0" w:color="auto"/>
      </w:divBdr>
    </w:div>
    <w:div w:id="1744982886">
      <w:bodyDiv w:val="1"/>
      <w:marLeft w:val="0"/>
      <w:marRight w:val="0"/>
      <w:marTop w:val="0"/>
      <w:marBottom w:val="0"/>
      <w:divBdr>
        <w:top w:val="none" w:sz="0" w:space="0" w:color="auto"/>
        <w:left w:val="none" w:sz="0" w:space="0" w:color="auto"/>
        <w:bottom w:val="none" w:sz="0" w:space="0" w:color="auto"/>
        <w:right w:val="none" w:sz="0" w:space="0" w:color="auto"/>
      </w:divBdr>
    </w:div>
    <w:div w:id="1745251996">
      <w:bodyDiv w:val="1"/>
      <w:marLeft w:val="0"/>
      <w:marRight w:val="0"/>
      <w:marTop w:val="0"/>
      <w:marBottom w:val="0"/>
      <w:divBdr>
        <w:top w:val="none" w:sz="0" w:space="0" w:color="auto"/>
        <w:left w:val="none" w:sz="0" w:space="0" w:color="auto"/>
        <w:bottom w:val="none" w:sz="0" w:space="0" w:color="auto"/>
        <w:right w:val="none" w:sz="0" w:space="0" w:color="auto"/>
      </w:divBdr>
    </w:div>
    <w:div w:id="2066290174">
      <w:bodyDiv w:val="1"/>
      <w:marLeft w:val="0"/>
      <w:marRight w:val="0"/>
      <w:marTop w:val="0"/>
      <w:marBottom w:val="0"/>
      <w:divBdr>
        <w:top w:val="none" w:sz="0" w:space="0" w:color="auto"/>
        <w:left w:val="none" w:sz="0" w:space="0" w:color="auto"/>
        <w:bottom w:val="none" w:sz="0" w:space="0" w:color="auto"/>
        <w:right w:val="none" w:sz="0" w:space="0" w:color="auto"/>
      </w:divBdr>
    </w:div>
    <w:div w:id="2090034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ca.biz/Aistear/pdfs/PrinciplesThemes_ENG/Glossary_ENG.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1317</Words>
  <Characters>7509</Characters>
  <Application>Microsoft Macintosh Word</Application>
  <DocSecurity>0</DocSecurity>
  <Lines>62</Lines>
  <Paragraphs>17</Paragraphs>
  <ScaleCrop>false</ScaleCrop>
  <Company>NELA</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Joyce</dc:creator>
  <cp:keywords/>
  <dc:description/>
  <cp:lastModifiedBy>Caroline Joyce</cp:lastModifiedBy>
  <cp:revision>2</cp:revision>
  <dcterms:created xsi:type="dcterms:W3CDTF">2015-04-19T02:00:00Z</dcterms:created>
  <dcterms:modified xsi:type="dcterms:W3CDTF">2015-04-19T02:29:00Z</dcterms:modified>
</cp:coreProperties>
</file>